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B5B" w:rsidRPr="00544205" w:rsidRDefault="00544205">
      <w:pPr>
        <w:rPr>
          <w:lang w:val="ru-RU"/>
        </w:rPr>
        <w:sectPr w:rsidR="007F0B5B" w:rsidRPr="0054420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96752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5B" w:rsidRPr="00544205" w:rsidRDefault="000F47F5">
      <w:pPr>
        <w:spacing w:after="0" w:line="264" w:lineRule="auto"/>
        <w:ind w:left="120"/>
        <w:jc w:val="both"/>
        <w:rPr>
          <w:lang w:val="ru-RU"/>
        </w:rPr>
      </w:pPr>
      <w:bookmarkStart w:id="1" w:name="block-9967526"/>
      <w:bookmarkEnd w:id="0"/>
      <w:r w:rsidRPr="0054420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F0B5B" w:rsidRPr="00544205" w:rsidRDefault="007F0B5B">
      <w:pPr>
        <w:spacing w:after="0" w:line="264" w:lineRule="auto"/>
        <w:ind w:left="120"/>
        <w:jc w:val="both"/>
        <w:rPr>
          <w:lang w:val="ru-RU"/>
        </w:rPr>
      </w:pP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Рабочая программа по учебному предмету «Основы безопасности жизнедеятельности» (предметная область «Физическая культура и основы безопасности жизнедеятельности») – (далее – программа ОБЖ) разработана на основе требований к результатам освоения основной обр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азовательной программы среднего общего образования, представленных в ФГОС СОО, федеральной рабочей программы воспитания, Концепции преподавания учебного предмета «Основы безопасности жизнедеятельности» и предусматривает непосредственное применение при реал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изации ООП СОО. </w:t>
      </w:r>
      <w:proofErr w:type="gramEnd"/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преемственности приобретения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обучающимися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зна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ний и формирования у них умений и навыков в области безопасности жизнедеятельности.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Программа ОБЖ обеспечивает реализацию практико-ориентированного подхода в преподавании ОБЖ, системность и непрерывность приобретения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обучающимися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знаний и формирования у ни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х навыков в области безопасности жизнедеятельности при переходе с уровня основного общего образования;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продолжения освоения содержания материала в логике последовательного нарастания факторов опасности: опасная ситуация, экстремальная ситуация, чрезвычайна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7F0B5B" w:rsidRDefault="000F47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pacing w:val="-2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 ОБЖ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>:</w:t>
      </w:r>
    </w:p>
    <w:p w:rsidR="007F0B5B" w:rsidRPr="00544205" w:rsidRDefault="000F4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формирование личн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7F0B5B" w:rsidRPr="00544205" w:rsidRDefault="000F4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обучающихся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пот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ребностям общества в формировании полноценной личности безопасного типа;</w:t>
      </w:r>
    </w:p>
    <w:p w:rsidR="007F0B5B" w:rsidRPr="00544205" w:rsidRDefault="000F4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взаимосвязь личностных,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метапредметных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предметных результатов освоения учебного предмета ОБЖ на уровнях основного общего и среднего общего образования;</w:t>
      </w:r>
    </w:p>
    <w:p w:rsidR="007F0B5B" w:rsidRPr="00544205" w:rsidRDefault="000F4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подготовку выпускников к реше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нию актуальных практических задач безопасности жизнедеятельности в повседневной жизни.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учебного предмета ОБЖ структурно представлено отдельными модулями (тематическими линиями), обеспечивающими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системность и непрерывность изучения предмета на ур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овнях основного общего и среднего общего образования: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4. «Защита населения Российской Федерации от опасны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х и чрезвычайных ситуаций».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5. «Безопасность в природной среде и экологическая безопасность».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6. «Основы противодействия экстремизму и терроризму».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8. «Основы медицинских знаний и оказ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ание первой помощи».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структурно-логическо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ЖИЗНЕДЕ</w:t>
      </w:r>
      <w:r w:rsidRPr="00544205">
        <w:rPr>
          <w:rFonts w:ascii="Times New Roman" w:hAnsi="Times New Roman"/>
          <w:b/>
          <w:color w:val="000000"/>
          <w:sz w:val="28"/>
          <w:lang w:val="ru-RU"/>
        </w:rPr>
        <w:t xml:space="preserve">ЯТЕЛЬНОСТИ»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ОБЖ является открытой обучающей системой, имеет свои дидактические компоненты во всех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безопасности, поддержанных согласованным изучением других учебных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предметов. Научной базой учебного предмета ОБЖ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Это позволяет формиро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адекват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ной модели индивидуального и группового безопасного поведения в повседневной жизни.</w:t>
      </w:r>
      <w:proofErr w:type="gramEnd"/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Изучение ОБЖ направлено на достижение базового уровня культуры безопасности жизнедеятельности, что способствует выработке у выпускников умений распознавать угрозы, снижать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выков, позволяющих обеспечивать благополучие человека, созданию условий устойчивого развития общества и государства.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Целью изучения ОБЖ на уровне среднего общего образования является ф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ормирование у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обучающихся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7F0B5B" w:rsidRPr="00544205" w:rsidRDefault="000F4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способность применять принципы и правила безопасного поведения в повседневной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7F0B5B" w:rsidRPr="00544205" w:rsidRDefault="000F4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7F0B5B" w:rsidRPr="00544205" w:rsidRDefault="000F4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знание и понимание роли личности, общества и государс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7F0B5B" w:rsidRPr="00544205" w:rsidRDefault="007F0B5B">
      <w:pPr>
        <w:spacing w:after="0" w:line="264" w:lineRule="auto"/>
        <w:ind w:left="120"/>
        <w:jc w:val="both"/>
        <w:rPr>
          <w:lang w:val="ru-RU"/>
        </w:rPr>
      </w:pPr>
    </w:p>
    <w:p w:rsidR="007F0B5B" w:rsidRPr="00544205" w:rsidRDefault="000F47F5">
      <w:pPr>
        <w:spacing w:after="0" w:line="264" w:lineRule="auto"/>
        <w:ind w:left="12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«ОСНОВЫ БЕЗОПАСНОСТИ ЖИЗНЕДЕЯТЕЛЬНОСТИ» В УЧЕБНОМ ПЛАНЕ</w:t>
      </w:r>
    </w:p>
    <w:p w:rsidR="007F0B5B" w:rsidRPr="00544205" w:rsidRDefault="007F0B5B">
      <w:pPr>
        <w:spacing w:after="0" w:line="264" w:lineRule="auto"/>
        <w:ind w:left="120"/>
        <w:jc w:val="both"/>
        <w:rPr>
          <w:lang w:val="ru-RU"/>
        </w:rPr>
      </w:pP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</w:t>
      </w:r>
      <w:r w:rsidRPr="00544205">
        <w:rPr>
          <w:rFonts w:ascii="Times New Roman" w:hAnsi="Times New Roman"/>
          <w:color w:val="000000"/>
          <w:sz w:val="28"/>
          <w:lang w:val="ru-RU"/>
        </w:rPr>
        <w:t>а ОБЖ на уровне среднего общего образования отводится 68 часов (по 34 часа в каждом классе).</w:t>
      </w:r>
    </w:p>
    <w:p w:rsidR="007F0B5B" w:rsidRPr="00544205" w:rsidRDefault="007F0B5B">
      <w:pPr>
        <w:rPr>
          <w:lang w:val="ru-RU"/>
        </w:rPr>
        <w:sectPr w:rsidR="007F0B5B" w:rsidRPr="00544205">
          <w:pgSz w:w="11906" w:h="16383"/>
          <w:pgMar w:top="1134" w:right="850" w:bottom="1134" w:left="1701" w:header="720" w:footer="720" w:gutter="0"/>
          <w:cols w:space="720"/>
        </w:sectPr>
      </w:pPr>
    </w:p>
    <w:p w:rsidR="007F0B5B" w:rsidRPr="00544205" w:rsidRDefault="000F47F5">
      <w:pPr>
        <w:spacing w:after="0" w:line="264" w:lineRule="auto"/>
        <w:ind w:left="120"/>
        <w:jc w:val="both"/>
        <w:rPr>
          <w:lang w:val="ru-RU"/>
        </w:rPr>
      </w:pPr>
      <w:bookmarkStart w:id="2" w:name="block-9967527"/>
      <w:bookmarkEnd w:id="1"/>
      <w:r w:rsidRPr="0054420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F0B5B" w:rsidRPr="00544205" w:rsidRDefault="007F0B5B">
      <w:pPr>
        <w:spacing w:after="0" w:line="264" w:lineRule="auto"/>
        <w:ind w:left="120"/>
        <w:jc w:val="both"/>
        <w:rPr>
          <w:lang w:val="ru-RU"/>
        </w:rPr>
      </w:pP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Культура безопасности жизнедеятельности в современном обществе.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Корпоративный, индивидуал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ьный, групповой уровень культуры безопасности. Общественно-государственный уровень культуры безопасности жизнедеятельности.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Личностный фактор в обеспечении безопасности жизнедеятельности населения в стране.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Общие правила безопасности жизнедеятельности.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Опасности вовлечения молодёжи в противозаконную и антиобщественную деятельность. Ответственность за нарушения общественного порядка. Меры противодействия вовлечению в несанкционированные публичные мероприятия.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Явные и скрытые опасности современных развлече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ний молодёжи.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Зацепинг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Административная ответственность за занятия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зацепингом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руфингом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Диггерство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его опасности. Ответственность за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диггерство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Паркур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Селфи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Основные меры безопасности для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паркура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селфи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Флешмоб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Ответственность за участие во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флеш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мобе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носящем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антиобщественный характер.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Как не стать жертвой информационной войны.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на транспорте. Порядок действий при дорожно-транспортных происшествиях разного характера (при отсутствии пострадавших; с одним или несколькими пострадавшими; п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ри опасности возгорания).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Обязанности участников дорожного движения. Правила дорожного движения для пешеходов, пассажиров, водителей.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Правила безопасного поведения в общественном транспорте, в такси, маршрутном такси. Правила безопасного поведения в случае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возникновения пожара на транспорте.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Безопасное поведение на различных видах транспорта.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Электросамокат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Питбайк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Моноколесо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Сегвей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Гироскутер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. Основные меры безопасности при езде на средствах индивидуальной мобильности. Административная и уголовная отве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тственность за нарушение правил при вождении.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Дорожные знаки (основные группы). Порядок движения. Дорожная разметка и её виды (горизонтальная и вертикальная). Правила дорожного движения, установленные для водителей велосипедов, мотоциклов и мопедов. Ответс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твенность за нарушение Правил дорожного движения и мер оказания первой помощи.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Правила безопасного поведения на железнодорожном транспорте, на воздушном и водном транспорте. Как действовать при аварийных ситуациях на воздушном, железнодорожном и водном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транспорте.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быту. Причины пожаров в жилых помещениях. Правила поведения и действия при пожаре.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Электробезопасность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повседневной жизни. Меры предосторожности для исключения поражения электрическим током. Права, обязанности и ответств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енность граждан в области пожарной безопасности. Средства бытовой химии. Правила обращения с ними и хранения. Аварии на коммунальных системах жизнеобеспечения. Порядок вызова аварийных служб и взаимодействия с ними.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Информационная и финансовая безопасность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. Информационная безопасность Российской Федерации. Угроза информационной безопасности.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Информационная безопасность детей. Правила информационной безопасности в социальных сетях. Адреса электронной почты.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Никнейм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Гражданская, административная и уголовная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ответственность в информационной сфере.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Основные правила финансовой безопасности в информационной сфере. Финансовая безопасность в сфере наличных денег, банковских карт. Уголовная ответственность за мошенничество. Защита прав потребителя, в том числе при 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овершении покупок в Интернете.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в общественных местах. Порядок действий при риске возникновения или возникновении толпы, давки. Эмоциональное заражение в толпе, способы самопомощи. Правила безопасного поведения при проявлении агрессии, при угро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зе возникновения пожара.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Порядок действий при попадании в опасную ситуацию. Порядок действий в случаях, когда потерялся человек.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в социуме. Конфликтные ситуации. Способы разрешения конфликтных ситуаций. Опасные проявления конфликтов. Способы п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ротиводействия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буллингу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проявлению насилия.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Правовые основы подготовки граждан к военной службе. Стратегические национальные приоритеты. Цели обороны. Предназначение Вооружённых Сил Российской Федерации. Войска,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воинские формирования, службы, которые привлекаются к обороне страны.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Составляющие воинской обязанности в мирное и военное время. Организация воинского учёта. Подготовка граждан к военной службе. Заключение комиссии по результатам медицинского освидетельс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твования о годности гражданина к военной службе.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Допризывная подготовка. Подготовка по основам военной службы в образовательных организациях в рамках освоения образовательной программы среднего общего образования. Подготовка граждан по военно-учётным специ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альностям солдат, матросов, сержантов и старшин в различных объединениях и организациях. Составные части добровольной подготовки граждан к военной службе. Военно-прикладные виды спорта. Спортивная подготовка граждан.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Вооружённые Силы Российской Федерации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– гарант обеспечения национальной безопасности Российской Федерации. История создания российской армии. Победа в Великой Отечественной войне (1941–1945). Вооружённые Силы Советского Союза в 1946–1991 гг. Вооружённые Силы Российской Федерации (созданы в 199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2 г.).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Дни воинской славы (победные дни) России. Памятные даты России.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Стратегические национальные приоритеты Российской Федерации. Угроза национальной безопасности. Повышение угрозы использования военной силы.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Национальные интересы Российской Федерации 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стратегические национальные приоритеты. Обеспечение национальной безопасности Российской Федерации. Стратегические цели обороны. Достижение целей обороны. Военная доктрина Российской Федерации. Основные задачи Российской Федерации по сдерживанию и предотвр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ащению военных конфликтов. Гибридная война и способы противодействия ей.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Структура Вооружённых Сил Российской Федерации. Виды и рода войск Вооружённых Сил Российской Федерации. Воинские должности и звания в Вооружённых Силах Российской Федерации. Воинские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звания военнослужащих. Военная форма одежды и знаки различия военнослужащих.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Современное состояние Вооружённых Сил Российской Федерации. Совершенствование системы военного образования. Всероссийское детско-юношеское военно-патриотическое общественное движ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ение «ЮНАРМИЯ». Модернизация вооружения, военной и специальной техники в Вооружённых Силах Российской Федерации. Требования к кандидатам на прохождение военной службы в научной роте.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Выбор воинской профес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сии. Индивидуальные качества, которыми должны обладать претенденты на командные должности, военные связисты, водители, военнослужащие, находящиеся на должностях специального назначения.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Организация подготовки офицерских кадров для Вооружённых Сил Российско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й Федерации, МВД России, ФСБ России, МЧС России.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Воинские символы и традиции Вооружённых Сил Российской Федерации. Ордена Российской Федерации – знаки отличия, почётные государственные награды за особые заслуги.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Традиции, ритуалы Вооружённых Сил Российской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Федерации. Воинский долг. Дружба и войсковое товарищество. Порядок вручения Боевого знамени воинской части и приведения к Военной присяге (принесения обязательства).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Ритуал подъёма и спуска Государственного флага Российской Федерации. Вручение воинской ча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сти государственной награды.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Призыв граждан на военную службу. Воинская обязанность граждан Российской Федерации в мирное время, в период мобилизации, военного положения и в военное время. Граждане, подлежащие (не подлежащие) призыву на военную службу, осв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обождение от призыва на военную службу. Отсрочка от призыва граждан на военную службу. Сроки призыва граждан на военную службу. Поступление на военную службу по контракту. Альтернативная гражданская служба.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4. «Защита населения Российской Федераци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и от опасных и чрезвычайных ситуаций».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по организации защиты населения от опасных и чрезвычайных ситуаций. Стратегия национальной безопасности Российской Федерации (2021). Основные направления деятельности госуд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арства по защите населения от опасных и чрезвычайных ситуаций.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Права, обязанности и ответственность гражданина в области организации защиты населения от опасных и чрезвычайных ситуаций (на защиту жизни, здоровья и личного имущества в случае возникновения ч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резвычайных ситуаций и других).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Единая государственная система предупреждения и ликвидации чрезвычайных ситуаций (РСЧС). Структура и основные задачи РСЧС. Функциональные и территориальные подсистемы РСЧС. Структура, основные задачи, деятельность МЧС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России.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Общероссийская комплексная система информирования и оповещения населения в местах массового пребывания людей (ОКСИОН). Цель и задачи ОКСИОН. Режимы функционирования ОКСИОН.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Гражданская оборона и её основные задачи на современном этапе. Подготовка 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аселения в области гражданской обороны.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Подготовка обучаемых гражданской обороне в общеобразовательных организациях.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Оповещение населения о чрезвычайных ситуациях. Составные части системы оповещения населения. Действия по сигналам гражданской обороны. Прав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ила поведения населения в зонах химического и радиационного загрязнения.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Оказание первой помощи при поражении </w:t>
      </w:r>
      <w:proofErr w:type="spellStart"/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аварийно-химически</w:t>
      </w:r>
      <w:proofErr w:type="spellEnd"/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опасными веществами. Правила поведения при угрозе чрезвычайных ситуаций, возникающих при ведении военных действий. Эвакуация гр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ажданского населения и её виды. Упреждающая и заблаговременная эвакуация. Общая и частичная эвакуация.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Средства индивидуальной защиты населения. Средства индивидуальной защиты органов дыхания и средства индивидуальной защиты кожи. Использование медицински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х средств индивидуальной защиты.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Инженерная защита населения и неотложные работы в зоне поражения. Защитные сооружения гражданской обороны. Размещение населения в защитных сооружениях.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Аварийно-спасательные работы и другие неотложные работы в зоне поражени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я. Задачи аварийно-спасательных и неотложных работ. Приёмы и способы выполнения спасательных работ. Соблюдение мер безопасности при работах.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5. «Безопасность в природной среде и экологическая безопасность».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природной среде.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Основные правила безопасного поведения в лесу, в горах, на водоёмах. Ориентирование на местности. Современные средства навигации (компас, </w:t>
      </w:r>
      <w:r>
        <w:rPr>
          <w:rFonts w:ascii="Times New Roman" w:hAnsi="Times New Roman"/>
          <w:color w:val="000000"/>
          <w:spacing w:val="-2"/>
          <w:sz w:val="28"/>
        </w:rPr>
        <w:t>GPS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). Безопасность в автономных условиях.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Чрезвычайные ситуации природного характера (геологические, гидрологические,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метеорологические, природные пожары). Возможности прогнозирования и предупреждения.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Экологическая безопасность и охрана окружающей среды. Нормы предельно допустимой концентрации вредных веществ. Правила использования питьевой воды. Качество продуктов питан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ия. Правила хранения и употребления продуктов питания.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Федеральная служба по надзору в сфере защиты прав потребителей и благополучия человека (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Роспотребнадзор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). Федеральный закон от 10 января 2002 г. № 7-ФЗ «Об охране окружающей среды».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Средства защиты и п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редупреждения от экологических опасностей. Бытовые приборы контроля воздуха. </w:t>
      </w:r>
      <w:proofErr w:type="gramStart"/>
      <w:r>
        <w:rPr>
          <w:rFonts w:ascii="Times New Roman" w:hAnsi="Times New Roman"/>
          <w:color w:val="000000"/>
          <w:spacing w:val="-2"/>
          <w:sz w:val="28"/>
        </w:rPr>
        <w:t>TDS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-метры (солемеры).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Шумомеры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Люксметры. Бытовые дозиметры (радиометры). Бытовые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нитратомеры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Основные виды экологических знаков. Знаки, свидетельствующие об экологической чисто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те товаров, а также о безопасности их для окружающей среды. Знаки, информирующие об экологически чистых способах утилизации самого товара и его упаковки.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6. «Основы противодействия экстремизму и терроризму».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Разновидности экстремистской деятельнос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ти. Внешние и внутренние экстремистские угрозы.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Деструктивные молодёжные субкультуры и экстремистские объединения. Терроризм – крайняя форма экстремизма. Разновидности террористической деятельности.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Праворадикальные группировки нацистской направленности 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леворадикальные сообщества. Правила безопасности, которые следует соблюдать, чтобы не попасть в сферу влияния неформальной группировки.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Ответственность граждан за участие в экстремистской и террористической деятельности. Статьи Уголовного кодекса Российско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й Федерации, предусмотренные за участие в экстремистской и террористической деятельности.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Противодействие экстремизму и терроризму на государственном уровне. Национальный антитеррористический комитет (НАК) и его предназначение. Основные задачи НАК. Федерал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ьный оперативный штаб.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Уровни террористической опасности. Принятие решения об установлении уровня террористической опасности. Меры по обеспечению безопасности личности, общества и государства, которые принимаются в соответствии с установленным уровнем терр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ористической опасности.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Особенности проведения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контртеррористических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операций. Обязанности руководителя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контртеррористической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операции. Группировка сил и сре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дств дл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я проведения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контртеррористической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операции.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Экстремизм и терроризм на современном этапе. 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нутренние и внешние экстремистские угрозы. Наиболее опасные проявления экстремизма. Виды современной террористической деятельности. Терроризм, который опирается на религиозные мотивы. Терроризм на криминальной основе. Терроризм на национальной основе. Техн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ологический терроризм.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Кибертерроризм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Борьба с угрозой экстремистской и террористической опасности. Способы противодействия вовлечению в экстремистскую и террористическую деятельность. Формирование антитеррористического поведения. Праворадикальные группир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овки нацистской направленности и леворадикальные сообщества. Как не стать участником или жертвой молодёжных право- и леворадикальных сообществ. Радикальный ислам – опасное экстремистское течение. Как избежать вербовки в экстремистскую организацию.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Меры лич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ной безопасности при вооружённом нападении на образовательную организацию. Действия при угрозе совершения террористического акта. Обнаружение подозрительного предмета, в котором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может быть замаскировано взрывное устройство. Безопасное поведение в толпе. Бе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зопасное поведение при захвате в заложники.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Здоровый образ жизни как средство обеспечения благополучия личности. Государственная правовая база для обеспечения безопасности населения и формирования у него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культур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ы безопасности, составляющей которой является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ведение здорового образа жизни.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Систематические занятия физической культурой и спортом. Выполнение нормативов ГТО. Основные составляющие здорового образа жизни. Главная цель здорового образа жизни – сохранение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здоровья. Рациональное питание. Вредные привычки. Главное правило здорового образа жизни. Преимущества правил здорового образа жизни. Способы сохранения психического здоровья.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Репродуктивное здоровье. Факторы, оказывающие негативное влияние на репродуктивн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ую функцию. Влияние уровня репродуктивного здоровья каждого человека и общества в целом на демографическую ситуацию страны.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Наркотизм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– одна из главных угроз общественному здоровью. Правовые основы государственной политики в сфере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контроля за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оборотом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наркотических средств, психотропных веществ и в области противодействия их незаконному обороту в целях охраны здоровья граждан, государственной и общественной безопасности.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Наказания за действия, связанные с наркотическими и психотропными веществами, преду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смотренные в Уголовном кодексе Российской Федерации. Профилактика наркомании.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Психоактивные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вещества (ПАВ). Формирование индивидуального негативного отношения к наркотикам.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Комплексы профилактики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психоактивных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веществ (ПАВ). Первичная профилактика злоупотр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ебления ПАВ. Вторичная профилактика злоупотребления ПАВ. Третичная профилактика злоупотребления ПАВ.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8. «Основы медицинских знаний и оказание первой помощи».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Освоение основ медицинских знаний.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в сфере 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анитарно-эпидемиологического благополучия населения. Среда обитания человека. Санитарно-эпидемиологическая обстановка. Карантин.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Виды неинфекционных заболеваний. Как избежать возникновения и прогрессирования неинфекционных заболеваний. Роль диспансеризации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профилактике неинфекционных заболеваний. Виды инфекционных заболеваний. Профилактика инфекционных болезней. Вакцинация.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Биологическая безопасность. Биолого-социальные чрезвычайные ситуации. Источник биолого-социальной чрезвычайной ситуации.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Безопасность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при возникновении биолого-социальных чрезвычайных ситуаций. Способы личной защиты в случае сообщения об эпидемии. Пандемия новой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коронавирусной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инфекции С</w:t>
      </w:r>
      <w:r>
        <w:rPr>
          <w:rFonts w:ascii="Times New Roman" w:hAnsi="Times New Roman"/>
          <w:color w:val="000000"/>
          <w:spacing w:val="-2"/>
          <w:sz w:val="28"/>
        </w:rPr>
        <w:t>OVID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-19. Правила профилактики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коронавируса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Первая помощь и правила её оказания. Признаки угрожающих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жизни и здоровью состояний, требующие вызова скорой медицинской помощи. Правила вызова скорой медицинской помощи. Уголовная ответственность за оставление пострадавшего, находящегося в беспомощном состоянии, без возможности получения помощи.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Оказание первой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помощи пострадавшему до передачи его в руки специалистам из бригады скорой медицинской помощи. Реанимационные мероприятия.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Первая помощь при нарушениях сердечной деятельности. Острая сердечная недостаточность (ОСН). Неотложные мероприятия при ОСН. Первая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помощь при травмах и травматическом шоке. Первая помощь при ранениях. Виды ран. Кровотечения наружные и внутренние. Правила оказания помощи при различных видах кровотечений. Первая помощь при острой боли в животе, эпилепсии, ожогах. Первая помощь при пищев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ых отравлениях и отравлениях угарным газом, бытовой химией, удобрениями, средствами для уничтожения грызунов и насекомых, лекарственными препаратами и алкоголем, кислотами и щелочами.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Первая помощь при утоплении и коме. Первая помощь при отравлении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психоак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тивными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веществами. Общие признаки отравления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психоактивными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веществами.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Составы аптечек для оказания первой помощи в различных условиях.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Правила и способы переноски (транспортировки) пострадавших.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Строе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вая подготовка и воинское приветствие. Строи и управление ими. Строевая подготовка. Выполнение воинского приветствия на месте и в движении.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Оружие пехотинца и правила обращения с ним. Автомат Калашникова (АК-74). Основы и правила стрельбы. Устройство и при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нцип действия ручных гранат. Ручная осколочная граната Ф-1 (оборонительная). Ручная осколочная граната РГД-5.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Действия в современном общевойсковом бою. Состав и вооружение мотострелкового отделения на БМП. Инженерное оборудование позиции солдата. Одиночны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й окоп.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Способы передвижения в бою при действиях в пешем порядке.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Средства индивидуальной защиты и оказание первой помощи в бою. Фильтрующий противогаз. Респиратор. Общевойсковой защитный комплект (ОЗК). Табельные медицинские средства индивидуальной защит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ы. Первая помощь в бою. Различные способы переноски 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оттаскивания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раненых с поля боя.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Сооружения для защиты личного состава. Открытая щель. Перекрытая щель. Блиндаж. Укрытия для боевой техники. Убежища для личного состава.</w:t>
      </w:r>
    </w:p>
    <w:p w:rsidR="007F0B5B" w:rsidRPr="00544205" w:rsidRDefault="007F0B5B">
      <w:pPr>
        <w:rPr>
          <w:lang w:val="ru-RU"/>
        </w:rPr>
        <w:sectPr w:rsidR="007F0B5B" w:rsidRPr="00544205">
          <w:pgSz w:w="11906" w:h="16383"/>
          <w:pgMar w:top="1134" w:right="850" w:bottom="1134" w:left="1701" w:header="720" w:footer="720" w:gutter="0"/>
          <w:cols w:space="720"/>
        </w:sectPr>
      </w:pPr>
    </w:p>
    <w:p w:rsidR="007F0B5B" w:rsidRPr="00544205" w:rsidRDefault="000F47F5">
      <w:pPr>
        <w:spacing w:after="0" w:line="264" w:lineRule="auto"/>
        <w:ind w:left="120"/>
        <w:jc w:val="both"/>
        <w:rPr>
          <w:lang w:val="ru-RU"/>
        </w:rPr>
      </w:pPr>
      <w:bookmarkStart w:id="3" w:name="block-9967528"/>
      <w:bookmarkEnd w:id="2"/>
      <w:r w:rsidRPr="0054420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УЧЕБНОГО ПРЕДМЕТА «ОСНОВЫ БЕЗОПАСНОСТИ ЖИЗНЕДЕЯТЕЛЬНОСТИ» </w:t>
      </w:r>
    </w:p>
    <w:p w:rsidR="007F0B5B" w:rsidRPr="00544205" w:rsidRDefault="007F0B5B">
      <w:pPr>
        <w:spacing w:after="0" w:line="264" w:lineRule="auto"/>
        <w:ind w:left="120"/>
        <w:jc w:val="both"/>
        <w:rPr>
          <w:lang w:val="ru-RU"/>
        </w:rPr>
      </w:pP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социокультурными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Личностные результаты, формируемые в ходе изучения ОБЖ, должны способствовать процессам самопознания, самовоспитания и саморазвития, развития внутренней позиции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енному применению принципов и правил безопасного поведения в повседневной жизни, соблюдению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 народа Российской Федерации и к жизни в целом.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изучения ОБЖ включают: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1) гражданское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активной гражданской позиции обучающегося, готового и способного применять принципы и правила безопасного поведения 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течение всей жизни;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готовность противостоять идеологии экстремизма и терроризма, национализма и ксенофобии, дискрими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нации по социальным, религиозным, расовым, национальным признакам;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участию в деятельности государственных социальных организаций и ин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ститутов гражданского общества в области обеспечения комплексной безопасности личности, общества и государства;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lastRenderedPageBreak/>
        <w:t>2) патриотическое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ценностное отношение к государственным и военным символам, историческому и природном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чувства ответственности перед Родиной, идейная убеждённость и готовность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 служению и защите Отечества, ответственность за его судьбу;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3) духовно-нравственное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ценности безопасного поведения, осознанного и ответственного отношени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я к личной безопасности, безопасности других людей, общества и государства;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spellStart"/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риск-ориентированное</w:t>
      </w:r>
      <w:proofErr w:type="spellEnd"/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поведение, самостоятельно и ответственно действовать в различных условиях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волонтёрства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добровольчества;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4) эстетическое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5) ценности научного познания: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spellStart"/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естественно-научных</w:t>
      </w:r>
      <w:proofErr w:type="spellEnd"/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, общественных, гуманитарных областях знаний, сов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ременной концепции культуры безопасности жизнедеятельности;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понимание научно-практических основ учебного предмета ОБЖ, осознание его значения для безопасной и продуктивной жизнедеятельности человека, общества и государства;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применять научные зн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6) физическое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осознание ценности жизни,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ответственн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ого отношения к своему здоровью и здоровью окружающих;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потребность в регулярном ведении здорового образа жизни;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осознание последствий и активное неприятие вредных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привычек и иных форм причинения вреда физическому и психическому здоровью;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7) трудовое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готовнос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ть к осознанному и ответственному соблюдению требований безопасности в процессе трудовой деятельности;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готовность и способность к образованию и самообра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зованию на протяжении всей жизни;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8) экологическое воспитание: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ечении безопасности личности, общества и государства;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активное неприятие действий, приносящих вред окружающей среде;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умение прогнозировать неблагоприятные экологические последствия предпринимаемых действий и предотвращать их;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ОБЖ на уровне среднего общего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образования у обучающегося будут сформированы познавательные универсальные учебные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 обучающегося будут сформированы следующие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базовые логические действия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ь алгоритмы их возможного решения в различных ситуациях;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опреде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spellStart"/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риск-ориентир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ованного</w:t>
      </w:r>
      <w:proofErr w:type="spellEnd"/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поведения;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планировать 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учебные действия в условиях дефицита информации, необходимой для решения стоящей задачи;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развивать творческое мышление при решении ситуационных задач.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базовые исследовательские действия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навательных универсальных учебных действий: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владеть видами деятельности по приобретению нового знания, его преобразованию и применению для решения разли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чных учебных задач, в том числе при разработке и защите проектных работ;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критически оценивать полученные в ходе решения учебных задач результаты, обосновывать предложения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 их корректировке в новых условиях;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использовать знания других предметных областей для решения учебных задач в области безопасности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жизнедеятельности; переносить приобретённые знания и навыки в повседневную жизнь.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работать с информацией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владеть навыками самостоятельного поиска, 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ирать оптимальную форму их представления;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использов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общения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коммуникативных универсальных учебных дей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ствий: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руктивного общения;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аргументированно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, логично и ясно излагать свою точку зрения с использованием языковых средств.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У обучающегося буд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ут сформированы следующие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самоорганизации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части регулятивных универсальных учебных действий: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самостоятельно выявлять проблемные вопросы, выбирать оп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тимальный способ и составлять план их решения в конкретных условиях;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делать осознанный выбор в новой ситуации, аргументировать его; брать ответственность за своё решение;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оценивать приобретённый опыт;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расширять познания в области безопасности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самоконтроля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, принятия себя и дру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гих как части регулятивных универсальных учебных действий: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использо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вать приёмы рефлексии для анализа и оценки образовательной ситуации, выбора оптимального решения;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принимать мотивы и аргументы других при анализе и оценке образоват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ельной ситуации; признавать право на ошибку свою и чужую.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544205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совместной деятельности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ставить цели и орган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зультатах);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ической значимости; проявлять творчество и разумную инициативу.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Предметные результаты освоения программы по ОБЖ на уровне среднего общего образования характеризуют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у обучающихся активной жизненной позиции, осознанное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Приобретаемый опыт проявляется в понимании существующих проблем безопасности и способности построения модели 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ндивидуального и группового безопасного поведения в повседневной жизни.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Предметные результаты, формируемые в ходе изучения ОБЖ, должны обеспечивать: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1)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ние правил безопасного поведения и способов их применения в собственном поведении;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2)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реде); владение основными способами предупреждения опасных и экстремальных ситуаций; знание порядка действий в экстремальных и чрезвычайных ситуациях;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3)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ния, правил безопасности на транспорте; знание правил безопасного поведения на транспорте, умение применять их на практике; знание о порядке действий в опасных, экстремальных и чрезвычайных ситуациях на транспорте;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4) знания о способах безопасного поведени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я в природной среде, умение применять их на практике; знание порядка действий при чрезвычайных ситуациях природного характера;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я;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5) владение основами медицинских знаний: владение приёмами оказания первой помощи при неотложных состояниях; знание мер профилактики инфекционных и неинфекционных заболеваний, сохранения психического здоровья;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 здоровом 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характера;</w:t>
      </w:r>
      <w:proofErr w:type="gramEnd"/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6) знания основ безопасного, конструктивного общени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я;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нетерпимости к проявлениям насилия в социальном взаимодействии;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7) знания о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способах безопасного поведения в цифровой среде,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8) знание ос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нов пожарной безопасности,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опасности;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9)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государства, экстремизма, терроризма; знание роли государства в противодействии терроризму; умение различать приёмы вовлечения в экстремистскую и те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ррористическую деятельность и противодействовать им; знание порядка действий при объявлении разного уровня террористической опасности; знание порядка действий при угрозе совершения террористического акта, при совершении террористического акта, при проведен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ии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контртеррористической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операции;</w:t>
      </w:r>
      <w:proofErr w:type="gramEnd"/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10)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 роли России в современном мире, угрозах военного характера, роли вооружённых сил в обеспечении мира; знание основ обороны государства и воинской службы, прав и обязанностей гражданина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в области гражданской обороны; знание действия при сигналах гражданской обороны;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11) знание основ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Единой системы предупреждения и ликвидации последствий чрезвычайных ситуаций, прав и обязанностей гражданина в этой области;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12) знание основ государственной системы, российского законодательства, направленных на защиту населения от внешних и внутренних уг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роз; </w:t>
      </w:r>
      <w:proofErr w:type="spell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представлений о роли государства, общества и личности в обеспечении безопасности.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128.4.5.3. Достижение результатов освоения программы ОБЖ обеспечивается посредством включения в указанную программу предметных результатов освоения моду</w:t>
      </w: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лей ОБЖ.</w:t>
      </w:r>
    </w:p>
    <w:p w:rsidR="007F0B5B" w:rsidRPr="00544205" w:rsidRDefault="000F47F5">
      <w:pPr>
        <w:spacing w:after="0" w:line="264" w:lineRule="auto"/>
        <w:ind w:firstLine="600"/>
        <w:jc w:val="both"/>
        <w:rPr>
          <w:lang w:val="ru-RU"/>
        </w:rPr>
      </w:pPr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128.4.5.4. Образовательная организация вправе самостоятельно определять последовательность для освоения </w:t>
      </w:r>
      <w:proofErr w:type="gramStart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>обучающимися</w:t>
      </w:r>
      <w:proofErr w:type="gramEnd"/>
      <w:r w:rsidRPr="005442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модулей ОБЖ.</w:t>
      </w:r>
    </w:p>
    <w:p w:rsidR="007F0B5B" w:rsidRPr="00544205" w:rsidRDefault="007F0B5B">
      <w:pPr>
        <w:rPr>
          <w:lang w:val="ru-RU"/>
        </w:rPr>
        <w:sectPr w:rsidR="007F0B5B" w:rsidRPr="00544205">
          <w:pgSz w:w="11906" w:h="16383"/>
          <w:pgMar w:top="1134" w:right="850" w:bottom="1134" w:left="1701" w:header="720" w:footer="720" w:gutter="0"/>
          <w:cols w:space="720"/>
        </w:sectPr>
      </w:pPr>
    </w:p>
    <w:p w:rsidR="007F0B5B" w:rsidRDefault="000F47F5">
      <w:pPr>
        <w:spacing w:after="0"/>
        <w:ind w:left="120"/>
      </w:pPr>
      <w:bookmarkStart w:id="4" w:name="block-9967529"/>
      <w:bookmarkEnd w:id="3"/>
      <w:r w:rsidRPr="0054420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F0B5B" w:rsidRDefault="000F47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7F0B5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комплексной безопасности"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 вовлечения молодёжи в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противозаконную и антиобщественную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обороны государства"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Правовые основы подготовки граждан к военной службе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"Военно-профессиональная деятельность"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Воинские символы, традиции и ритуалы в Вооружённых Силах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"Защита населения Российской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Федерации от опасных и чрезвычайных ситуаций"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защиты населения от опасных и чрезвычайных ситуаций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"Безопасность в природной среде и экологическая безопасность"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безопасного поведения на природе и экологическая безопасность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- угрозы обществу и каждому человеку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здорового образа жизни"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как средство обеспечения благополучия личности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8.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"Основы медицинских знаний и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оказание первой помощи"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"Элементы начальной военной подготовки"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</w:tbl>
    <w:p w:rsidR="007F0B5B" w:rsidRDefault="007F0B5B">
      <w:pPr>
        <w:sectPr w:rsidR="007F0B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0B5B" w:rsidRDefault="000F47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7F0B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комплексной безопасности"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различных видах транспорта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бытовых ситуациях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общественных местах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"Защита населения Российской Федерации от опасных и чрезвычайных ситуаций"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оборона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"Основы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противодействия экстремизму и терроризму"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на современном этапе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с угрозой экстремистской и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террористической опасности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здорового образа жизни"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Наркотизм</w:t>
            </w:r>
            <w:proofErr w:type="spellEnd"/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одна из главных угроз общественному здоровью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медицинских знаний и оказание первой помощи"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правила её оказания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"Основы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обороны государства"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Вооружённые Силы Российской Федерации - гарант обеспечения национальной безопасности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 w:rsidRPr="005442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442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"Военно-профессиональная деятельность"</w:t>
            </w:r>
          </w:p>
        </w:tc>
      </w:tr>
      <w:tr w:rsidR="007F0B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</w:tbl>
    <w:p w:rsidR="007F0B5B" w:rsidRDefault="007F0B5B">
      <w:pPr>
        <w:sectPr w:rsidR="007F0B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0B5B" w:rsidRDefault="007F0B5B">
      <w:pPr>
        <w:sectPr w:rsidR="007F0B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0B5B" w:rsidRDefault="000F47F5">
      <w:pPr>
        <w:spacing w:after="0"/>
        <w:ind w:left="120"/>
      </w:pPr>
      <w:bookmarkStart w:id="5" w:name="block-996753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F0B5B" w:rsidRDefault="000F47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7F0B5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культуры безопасности жизнедеятельности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Личностный фактор в обеспечении безопасности жизнедеятельности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Явные и скрытые опасности современных развлечений подростков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молодёжи, а также опасности их вовлечения в незаконные протестные 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Как не стать участником информационной войны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Транспортная безопасность и правила безопасности для участников дорожного движения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Законодательство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 об обороне государства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о воинской обязанности и военной службе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учёта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Допризывная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Есть такая профессия - Родину защищать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граждан по военно-учётным специальностям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подготовки офицерских кадров для Вооружённых Сил Российской Федерации, МВД России, ФСБ России, МЧС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Воинские символы и традиции Вооружённых Сил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Ритуалы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законодательства Российской Федерации и основные направления по организации защиты населения от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опасных и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Права, обязанности и ответственность гражданина в области организации защиты населения от опасных и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опасности в природной среде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Чрезвычайные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безопасность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защиты и предупреждения от экологических опасностей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явлений экстремизма и терроризма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Противодействие экстремизму и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терроризму и ответственность граждан в этой области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Общегосударственное противодействие экстремизму и терроризму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государства при реальной угрозе террористической опасности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законодательства Российской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Федерации в области формирования здорового образа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Обеспечение санитарно-эпидемиологического благополучия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и инфекционные заболевания и их профилактика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возникновении биолого-социальных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Строевая подготовка и воинское приветствие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Оружие пехотинца и правила обращения с ним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в современном общевойсковом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бою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индивидуальной защиты и оказание первой помощи в бою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</w:tbl>
    <w:p w:rsidR="007F0B5B" w:rsidRDefault="007F0B5B">
      <w:pPr>
        <w:sectPr w:rsidR="007F0B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0B5B" w:rsidRDefault="000F47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7F0B5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0B5B" w:rsidRDefault="007F0B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0B5B" w:rsidRDefault="007F0B5B"/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использовании современных средств индивидуального передвижения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 дорожных знаков и сигнальной разметки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на воздушном,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железнодорожном и водном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и правила обращения со средствами бытовой химии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Аварии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информационной безопасности и финансовой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потребителя, в том числе при совершении покупок в Интернете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попадании в опасную ситуацию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Факторы, способствующие и препятствующие эскалации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Составляющие государственной системы по защите населения от опасных 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Прогнозирование и мониторинг чрезвычайных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оборона и ее основные задачи на современном этапе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Инженерная защита населения и неотложные работы в зоне поражения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Нормативно-правовые документы, регулирующие борьбу с терроризмом и экстремизмом в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и виды экстремистской и террористической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противодействия вовлечению в экстремистскую и террористическую деятельность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Рекомендации по безопасному поведению при угрозе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и в случае проведения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законодательства Российской Федерации в сфере борьбы с </w:t>
            </w:r>
            <w:proofErr w:type="spellStart"/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наркотизмом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Профилактика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наркотизма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- залог спасения жизни и здоровья пострадавших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различных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способы </w:t>
            </w:r>
            <w:proofErr w:type="spellStart"/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переноскм</w:t>
            </w:r>
            <w:proofErr w:type="spellEnd"/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(транспортировки) пострадавших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военной истории России и дни воинской славы (победные дни)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Стратегические национальные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приоритеты и источники угроз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безопасность и военная политика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Виды и отдельные рода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Воинские должности, звания и военная форма одежды, а также знаки различия военнослужащих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Модернизация вооружения, военной и специальной техники в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Вооружённых Силах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Призыв граждан на военную службу. </w:t>
            </w: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Поступление на военную службу по контракту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F0B5B" w:rsidRDefault="007F0B5B">
            <w:pPr>
              <w:spacing w:after="0"/>
              <w:ind w:left="135"/>
            </w:pPr>
          </w:p>
        </w:tc>
      </w:tr>
      <w:tr w:rsidR="007F0B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Pr="00544205" w:rsidRDefault="000F47F5">
            <w:pPr>
              <w:spacing w:after="0"/>
              <w:ind w:left="135"/>
              <w:rPr>
                <w:lang w:val="ru-RU"/>
              </w:rPr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 w:rsidRPr="005442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F0B5B" w:rsidRDefault="000F4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0B5B" w:rsidRDefault="007F0B5B"/>
        </w:tc>
      </w:tr>
    </w:tbl>
    <w:p w:rsidR="007F0B5B" w:rsidRDefault="007F0B5B">
      <w:pPr>
        <w:sectPr w:rsidR="007F0B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0B5B" w:rsidRDefault="007F0B5B">
      <w:pPr>
        <w:sectPr w:rsidR="007F0B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0B5B" w:rsidRDefault="000F47F5">
      <w:pPr>
        <w:spacing w:after="0"/>
        <w:ind w:left="120"/>
      </w:pPr>
      <w:bookmarkStart w:id="6" w:name="block-996753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F0B5B" w:rsidRDefault="000F47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0B5B" w:rsidRPr="00544205" w:rsidRDefault="000F47F5">
      <w:pPr>
        <w:spacing w:after="0" w:line="480" w:lineRule="auto"/>
        <w:ind w:left="120"/>
        <w:rPr>
          <w:lang w:val="ru-RU"/>
        </w:rPr>
      </w:pPr>
      <w:r w:rsidRPr="00544205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1cf67330-67df-428f-9a99-0efe5a0fdace"/>
      <w:r w:rsidRPr="00544205">
        <w:rPr>
          <w:rFonts w:ascii="Times New Roman" w:hAnsi="Times New Roman"/>
          <w:color w:val="000000"/>
          <w:sz w:val="28"/>
          <w:lang w:val="ru-RU"/>
        </w:rPr>
        <w:t>• Основы безопасности жизнедеятельности, 10-11 классы/ Ким С.В., Горский В.А., Общество с ограниченной ответственностью Издательский центр «ВЕНТАНА-ГРАФ»</w:t>
      </w:r>
      <w:r w:rsidRPr="00544205">
        <w:rPr>
          <w:rFonts w:ascii="Times New Roman" w:hAnsi="Times New Roman"/>
          <w:color w:val="000000"/>
          <w:sz w:val="28"/>
          <w:lang w:val="ru-RU"/>
        </w:rPr>
        <w:t>; Акционерное общество «Издательство «Просвещение»</w:t>
      </w:r>
      <w:bookmarkEnd w:id="7"/>
      <w:r w:rsidRPr="0054420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F0B5B" w:rsidRPr="00544205" w:rsidRDefault="000F47F5">
      <w:pPr>
        <w:spacing w:after="0" w:line="480" w:lineRule="auto"/>
        <w:ind w:left="120"/>
        <w:rPr>
          <w:lang w:val="ru-RU"/>
        </w:rPr>
      </w:pPr>
      <w:r w:rsidRPr="0054420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F0B5B" w:rsidRPr="00544205" w:rsidRDefault="000F47F5">
      <w:pPr>
        <w:spacing w:after="0"/>
        <w:ind w:left="120"/>
        <w:rPr>
          <w:lang w:val="ru-RU"/>
        </w:rPr>
      </w:pPr>
      <w:r w:rsidRPr="00544205">
        <w:rPr>
          <w:rFonts w:ascii="Times New Roman" w:hAnsi="Times New Roman"/>
          <w:color w:val="000000"/>
          <w:sz w:val="28"/>
          <w:lang w:val="ru-RU"/>
        </w:rPr>
        <w:t>​</w:t>
      </w:r>
    </w:p>
    <w:p w:rsidR="007F0B5B" w:rsidRPr="00544205" w:rsidRDefault="000F47F5">
      <w:pPr>
        <w:spacing w:after="0" w:line="480" w:lineRule="auto"/>
        <w:ind w:left="120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F0B5B" w:rsidRPr="00544205" w:rsidRDefault="000F47F5">
      <w:pPr>
        <w:spacing w:after="0" w:line="480" w:lineRule="auto"/>
        <w:ind w:left="120"/>
        <w:rPr>
          <w:lang w:val="ru-RU"/>
        </w:rPr>
      </w:pPr>
      <w:r w:rsidRPr="00544205">
        <w:rPr>
          <w:rFonts w:ascii="Times New Roman" w:hAnsi="Times New Roman"/>
          <w:color w:val="000000"/>
          <w:sz w:val="28"/>
          <w:lang w:val="ru-RU"/>
        </w:rPr>
        <w:t>​‌</w:t>
      </w:r>
      <w:r w:rsidRPr="00544205">
        <w:rPr>
          <w:rFonts w:ascii="Times New Roman" w:hAnsi="Times New Roman"/>
          <w:color w:val="000000"/>
          <w:sz w:val="28"/>
          <w:lang w:val="ru-RU"/>
        </w:rPr>
        <w:t>ОБЖ. 10-11 классы. Методические пособия. С.В. Ким</w:t>
      </w:r>
      <w:r w:rsidRPr="00544205">
        <w:rPr>
          <w:sz w:val="28"/>
          <w:lang w:val="ru-RU"/>
        </w:rPr>
        <w:br/>
      </w:r>
      <w:r w:rsidRPr="00544205">
        <w:rPr>
          <w:sz w:val="28"/>
          <w:lang w:val="ru-RU"/>
        </w:rPr>
        <w:br/>
      </w:r>
      <w:bookmarkStart w:id="8" w:name="554695ad-f9c2-49ba-8ab2-d9df362e2260"/>
      <w:bookmarkEnd w:id="8"/>
      <w:r w:rsidRPr="0054420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F0B5B" w:rsidRPr="00544205" w:rsidRDefault="007F0B5B">
      <w:pPr>
        <w:spacing w:after="0"/>
        <w:ind w:left="120"/>
        <w:rPr>
          <w:lang w:val="ru-RU"/>
        </w:rPr>
      </w:pPr>
    </w:p>
    <w:p w:rsidR="007F0B5B" w:rsidRPr="00544205" w:rsidRDefault="000F47F5">
      <w:pPr>
        <w:spacing w:after="0" w:line="480" w:lineRule="auto"/>
        <w:ind w:left="120"/>
        <w:rPr>
          <w:lang w:val="ru-RU"/>
        </w:rPr>
      </w:pPr>
      <w:r w:rsidRPr="0054420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F0B5B" w:rsidRPr="00544205" w:rsidRDefault="000F47F5">
      <w:pPr>
        <w:spacing w:after="0" w:line="480" w:lineRule="auto"/>
        <w:ind w:left="120"/>
        <w:rPr>
          <w:lang w:val="ru-RU"/>
        </w:rPr>
      </w:pPr>
      <w:r w:rsidRPr="00544205">
        <w:rPr>
          <w:rFonts w:ascii="Times New Roman" w:hAnsi="Times New Roman"/>
          <w:color w:val="000000"/>
          <w:sz w:val="28"/>
          <w:lang w:val="ru-RU"/>
        </w:rPr>
        <w:t>​</w:t>
      </w:r>
      <w:r w:rsidRPr="00544205"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cf711ec5-5bd7-47c6-88a3-ea50f4376a30"/>
      <w:r w:rsidRPr="005442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4420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54420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4420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54420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544205">
        <w:rPr>
          <w:rFonts w:ascii="Times New Roman" w:hAnsi="Times New Roman"/>
          <w:color w:val="000000"/>
          <w:sz w:val="28"/>
          <w:lang w:val="ru-RU"/>
        </w:rPr>
        <w:t>-10-11-</w:t>
      </w:r>
      <w:proofErr w:type="spellStart"/>
      <w:r>
        <w:rPr>
          <w:rFonts w:ascii="Times New Roman" w:hAnsi="Times New Roman"/>
          <w:color w:val="000000"/>
          <w:sz w:val="28"/>
        </w:rPr>
        <w:t>klassy</w:t>
      </w:r>
      <w:proofErr w:type="spellEnd"/>
      <w:r w:rsidRPr="0054420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metodicheskie</w:t>
      </w:r>
      <w:proofErr w:type="spellEnd"/>
      <w:r w:rsidRPr="0054420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posobiya</w:t>
      </w:r>
      <w:proofErr w:type="spellEnd"/>
      <w:r w:rsidRPr="0054420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54420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</w:t>
      </w:r>
      <w:r w:rsidRPr="0054420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kim</w:t>
      </w:r>
      <w:bookmarkEnd w:id="9"/>
      <w:proofErr w:type="spellEnd"/>
      <w:r w:rsidRPr="00544205">
        <w:rPr>
          <w:rFonts w:ascii="Times New Roman" w:hAnsi="Times New Roman"/>
          <w:color w:val="333333"/>
          <w:sz w:val="28"/>
          <w:lang w:val="ru-RU"/>
        </w:rPr>
        <w:t>‌</w:t>
      </w:r>
      <w:r w:rsidRPr="00544205">
        <w:rPr>
          <w:rFonts w:ascii="Times New Roman" w:hAnsi="Times New Roman"/>
          <w:color w:val="000000"/>
          <w:sz w:val="28"/>
          <w:lang w:val="ru-RU"/>
        </w:rPr>
        <w:t>​</w:t>
      </w:r>
    </w:p>
    <w:p w:rsidR="007F0B5B" w:rsidRPr="00544205" w:rsidRDefault="007F0B5B">
      <w:pPr>
        <w:rPr>
          <w:lang w:val="ru-RU"/>
        </w:rPr>
        <w:sectPr w:rsidR="007F0B5B" w:rsidRPr="00544205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0F47F5" w:rsidRPr="00544205" w:rsidRDefault="000F47F5">
      <w:pPr>
        <w:rPr>
          <w:lang w:val="ru-RU"/>
        </w:rPr>
      </w:pPr>
    </w:p>
    <w:sectPr w:rsidR="000F47F5" w:rsidRPr="00544205" w:rsidSect="007F0B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C4DAC"/>
    <w:multiLevelType w:val="multilevel"/>
    <w:tmpl w:val="695202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167AAA"/>
    <w:multiLevelType w:val="multilevel"/>
    <w:tmpl w:val="3A9850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B5B"/>
    <w:rsid w:val="000F47F5"/>
    <w:rsid w:val="00544205"/>
    <w:rsid w:val="007F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F0B5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F0B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7761</Words>
  <Characters>44243</Characters>
  <Application>Microsoft Office Word</Application>
  <DocSecurity>0</DocSecurity>
  <Lines>368</Lines>
  <Paragraphs>103</Paragraphs>
  <ScaleCrop>false</ScaleCrop>
  <Company>Grizli777</Company>
  <LinksUpToDate>false</LinksUpToDate>
  <CharactersWithSpaces>51901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2023-09-08T12:32:00Z</cp:lastPrinted>
  <dcterms:created xsi:type="dcterms:W3CDTF">2023-09-08T12:34:00Z</dcterms:created>
  <dcterms:modified xsi:type="dcterms:W3CDTF">2023-09-08T12:34:00Z</dcterms:modified>
</cp:coreProperties>
</file>