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57" w:rsidRDefault="00072A57" w:rsidP="00072A57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 xml:space="preserve">Утверждены открытые </w:t>
      </w:r>
      <w:bookmarkStart w:id="0" w:name="_GoBack"/>
      <w:r>
        <w:rPr>
          <w:rStyle w:val="a4"/>
          <w:color w:val="000000"/>
          <w:sz w:val="27"/>
          <w:szCs w:val="27"/>
          <w:bdr w:val="none" w:sz="0" w:space="0" w:color="auto" w:frame="1"/>
        </w:rPr>
        <w:t>направления тем итогового сочинения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rStyle w:val="a4"/>
          <w:color w:val="000000"/>
          <w:sz w:val="27"/>
          <w:szCs w:val="27"/>
          <w:bdr w:val="none" w:sz="0" w:space="0" w:color="auto" w:frame="1"/>
        </w:rPr>
        <w:t>на 2020/21 учебный год</w:t>
      </w:r>
    </w:p>
    <w:bookmarkEnd w:id="0"/>
    <w:p w:rsidR="00072A57" w:rsidRDefault="00072A57" w:rsidP="00072A57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28 августа 2020 года в ходе VII Общероссийского родительского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собраниябыли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объявлены пять открытых направлений тем сочинения на 2020/21 учебный год.</w:t>
      </w:r>
    </w:p>
    <w:p w:rsidR="00072A57" w:rsidRDefault="00072A57" w:rsidP="00072A57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Направления для тем итогового сочинения в 2020/21 учебном году:</w:t>
      </w:r>
    </w:p>
    <w:p w:rsidR="00072A57" w:rsidRDefault="00072A57" w:rsidP="00072A57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«Забвению не подлежит»</w:t>
      </w:r>
      <w:r>
        <w:rPr>
          <w:color w:val="000000"/>
          <w:sz w:val="27"/>
          <w:szCs w:val="27"/>
          <w:bdr w:val="none" w:sz="0" w:space="0" w:color="auto" w:frame="1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072A57" w:rsidRDefault="00072A57" w:rsidP="00072A57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«Я и другие»</w:t>
      </w:r>
      <w:r>
        <w:rPr>
          <w:color w:val="000000"/>
          <w:sz w:val="27"/>
          <w:szCs w:val="27"/>
          <w:bdr w:val="none" w:sz="0" w:space="0" w:color="auto" w:frame="1"/>
        </w:rPr>
        <w:t> (человек среди людей; проблема конфликта, понимания, что значит «быть собой»);</w:t>
      </w:r>
    </w:p>
    <w:p w:rsidR="00072A57" w:rsidRDefault="00072A57" w:rsidP="00072A57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«Между прошлым и будущим: портрет моего поколения»</w:t>
      </w:r>
      <w:r>
        <w:rPr>
          <w:color w:val="000000"/>
          <w:sz w:val="27"/>
          <w:szCs w:val="27"/>
          <w:bdr w:val="none" w:sz="0" w:space="0" w:color="auto" w:frame="1"/>
        </w:rPr>
        <w:t> (культурные запросы, литературные пристрастия, жизненные оценки, отношения с семьей и обществом);</w:t>
      </w:r>
    </w:p>
    <w:p w:rsidR="00072A57" w:rsidRDefault="00072A57" w:rsidP="00072A57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«Время перемен»</w:t>
      </w:r>
      <w:r>
        <w:rPr>
          <w:color w:val="000000"/>
          <w:sz w:val="27"/>
          <w:szCs w:val="27"/>
          <w:bdr w:val="none" w:sz="0" w:space="0" w:color="auto" w:frame="1"/>
        </w:rPr>
        <w:t> (тема изменений, открытий, вызовов, стоящих перед человеком и человечеством);</w:t>
      </w:r>
    </w:p>
    <w:p w:rsidR="00072A57" w:rsidRDefault="00072A57" w:rsidP="00072A57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  <w:bdr w:val="none" w:sz="0" w:space="0" w:color="auto" w:frame="1"/>
        </w:rPr>
        <w:t>«Разговор с собой»</w:t>
      </w:r>
      <w:r>
        <w:rPr>
          <w:color w:val="000000"/>
          <w:sz w:val="27"/>
          <w:szCs w:val="27"/>
          <w:bdr w:val="none" w:sz="0" w:space="0" w:color="auto" w:frame="1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072A57" w:rsidRDefault="00072A57" w:rsidP="00072A57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Регионы получат комплекты  тем итогового сочинения за 15 минут до его начала по местному времени.</w:t>
      </w:r>
    </w:p>
    <w:p w:rsidR="00072A57" w:rsidRDefault="00072A57" w:rsidP="00072A57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072A57" w:rsidRDefault="00072A57" w:rsidP="00072A57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072A57" w:rsidRDefault="00072A57" w:rsidP="00072A57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0A7146" w:rsidRDefault="000A7146"/>
    <w:sectPr w:rsidR="000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6"/>
    <w:rsid w:val="00072A57"/>
    <w:rsid w:val="000A7146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User_001</dc:creator>
  <cp:keywords/>
  <dc:description/>
  <cp:lastModifiedBy>User_001</cp:lastModifiedBy>
  <cp:revision>3</cp:revision>
  <dcterms:created xsi:type="dcterms:W3CDTF">2020-09-09T13:04:00Z</dcterms:created>
  <dcterms:modified xsi:type="dcterms:W3CDTF">2020-09-09T13:04:00Z</dcterms:modified>
</cp:coreProperties>
</file>