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0470" w:rsidRPr="00875981" w:rsidRDefault="00F20470" w:rsidP="00F20470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94"/>
      </w:tblGrid>
      <w:tr w:rsidR="00F20470" w:rsidRPr="00875981" w:rsidTr="00F20470">
        <w:trPr>
          <w:tblCellSpacing w:w="15" w:type="dxa"/>
        </w:trPr>
        <w:tc>
          <w:tcPr>
            <w:tcW w:w="0" w:type="auto"/>
            <w:hideMark/>
          </w:tcPr>
          <w:p w:rsidR="00F20470" w:rsidRDefault="009966CE" w:rsidP="00F2047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EE714B4">
                  <wp:extent cx="6468110" cy="91567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8110" cy="915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966CE" w:rsidRDefault="009966CE" w:rsidP="00F2047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966CE" w:rsidRDefault="009966CE" w:rsidP="00F2047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0" w:name="_GoBack"/>
            <w:bookmarkEnd w:id="0"/>
          </w:p>
          <w:p w:rsidR="009966CE" w:rsidRDefault="009966CE" w:rsidP="00F2047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966CE" w:rsidRPr="00875981" w:rsidRDefault="009966CE" w:rsidP="00F2047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20470" w:rsidRPr="00875981" w:rsidTr="00F20470">
        <w:trPr>
          <w:tblCellSpacing w:w="15" w:type="dxa"/>
        </w:trPr>
        <w:tc>
          <w:tcPr>
            <w:tcW w:w="0" w:type="auto"/>
            <w:hideMark/>
          </w:tcPr>
          <w:p w:rsidR="00F20470" w:rsidRPr="00875981" w:rsidRDefault="00F20470" w:rsidP="00875981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</w:p>
          <w:p w:rsidR="00F20470" w:rsidRPr="00875981" w:rsidRDefault="00875981" w:rsidP="00875981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</w:t>
            </w:r>
            <w:r w:rsidR="00F20470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1.3. Все персональные данные о Работнике администрация может получить только от него самого. Работник принимает решение о предоставлении своих персональных данных и дает согласие на их обработку своей волей и в своем интересе. В случаях, когда администрация может получить необходимые персональные данные Работника только у третьего лица, она должна уведомить об этом Работника заранее и получить от него письменное согласие.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Администрация обязана сообщить Работнику о целях, способах и источниках получения персональных данных, а также о характере подлежащих получению персональных данных и возможных последствиях отказа Работника дать письменное согласие на их получение.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Персональные данные Работника являются конфиденциальной информацией и не могут быть использованы администрацией или любым иным лицом в личных целях. </w:t>
            </w:r>
          </w:p>
          <w:p w:rsidR="00AD45B6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При определении объема и содержания персональных данных Работника администрация руководствуется Конституцией Российской Федерации, Трудовым кодексом Российской Федерации, иными федеральными законами и настоящим Положением.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2. Хранение, обработка и передача персональных данных Работника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2.1. Обработка персональных данных Работника осуществляется для обеспечения соблюдения законов и иных нормативных правовых актов в целях содействия Работнику в трудоустройстве, обучении и продвижении по службе, обеспечения личной безопасности Работника, контроля качества и количества выполняемой работы, оплаты труда, обеспечения сохранности имущества, пользования льготами, предусмотренными законодательством Российской Федерации и актами администрации.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2.2. Право доступа к персональным данным Работника имеют; </w:t>
            </w:r>
          </w:p>
          <w:p w:rsidR="00F20470" w:rsidRPr="00875981" w:rsidRDefault="00DA369D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r w:rsidR="00F20470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директор/заместители директора </w:t>
            </w: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школы по учебно-воспитательной работе</w:t>
            </w:r>
            <w:r w:rsidR="00F20470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</w:p>
          <w:p w:rsidR="00F20470" w:rsidRPr="00875981" w:rsidRDefault="00EB645B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r w:rsidR="008C1FB4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делопроизводитель</w:t>
            </w:r>
            <w:r w:rsidR="00DA369D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- главный бухга</w:t>
            </w:r>
            <w:r w:rsidR="00DA369D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лтер</w:t>
            </w: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</w:p>
          <w:p w:rsidR="00AD45B6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r w:rsidR="00DA369D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бухгалтер</w:t>
            </w:r>
            <w:r w:rsidR="00AD45B6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2.3. Директор/заместители директора </w:t>
            </w:r>
            <w:r w:rsidR="00DA369D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по учебно-воспитательной работе</w:t>
            </w: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могут передавать персональные данные Работника третьим лицам, только если это необходимо в целях предупреждения угрозы жизни и здоровья Работника, а также в случаях, установленных федеральными законами. </w:t>
            </w:r>
          </w:p>
          <w:p w:rsidR="00F20470" w:rsidRPr="00875981" w:rsidRDefault="00B25E83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2.4. Делопроизводитель </w:t>
            </w:r>
            <w:r w:rsidR="00F20470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оформляет прием на работу работников, заполняет трудовые договоры, вносит записи в трудовые книжки, выдает информацию о персональных данных Ра</w:t>
            </w:r>
            <w:r w:rsidR="004C094D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ботника по письменному запросу Р</w:t>
            </w:r>
            <w:r w:rsidR="00F20470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аботника или его представителя на основании нотариально заверенной доверенности на получение таких сведений о профессиональной деятельности работника (справки, выписки из приказов, копии трудовых книжек и т. д.). Запрос должен содержать номер основного документа, удостоверяющего личность Работника или его законного представителя, сведения о дате выдачи указанного документа и выдавшем его органе и собственноручную подпись Работника или его законного представителя.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2.5. Главный бухгалтер </w:t>
            </w:r>
            <w:r w:rsidR="00DA369D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и бухгалтер имею</w:t>
            </w: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т право доступа к персональным данным Работника в случае, когда исполнение им</w:t>
            </w:r>
            <w:r w:rsidR="00F50F24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своих трудовых обязанностей по отношению к Работнику (начисление заработной платы, предоставление льгот, установленных зако</w:t>
            </w: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 xml:space="preserve">нодательством) зависит от знания персональных данных Работника. </w:t>
            </w:r>
          </w:p>
          <w:p w:rsidR="00F20470" w:rsidRPr="00875981" w:rsidRDefault="00B25E83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2.6</w:t>
            </w:r>
            <w:r w:rsidR="00561FD6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="00F20470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При передаче персональных данных </w:t>
            </w:r>
            <w:r w:rsidR="00F50F24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лица, имеющие право на использование персональных данных, </w:t>
            </w:r>
            <w:r w:rsidR="00F20470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обязаны предупредить лиц, получающих данную информацию, о том, что эти данные могут быть использованы лишь в целях, для которых они сообщены, а также потребовать от этих лиц письменное подтверждение соблюдения этого условия. </w:t>
            </w:r>
          </w:p>
          <w:p w:rsidR="00F20470" w:rsidRPr="00875981" w:rsidRDefault="00B25E83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2.7</w:t>
            </w:r>
            <w:r w:rsidR="00F20470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Иные права, обязанности, действия работников, в трудовые обязанности которых входит обработка персональных данных Работника, определяются трудовыми договорами и должностными инструкциями.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  <w:r w:rsidR="00B25E83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Все сведения о передаче персональных данных Работника регистрируются в Журнале учета передачи персональных данных работников </w:t>
            </w:r>
            <w:r w:rsidR="00955295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школы</w:t>
            </w: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целях контроля правомерности использования данной информации лицами, ее получившими. </w:t>
            </w:r>
          </w:p>
          <w:p w:rsidR="00F20470" w:rsidRPr="00875981" w:rsidRDefault="00B25E83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2.9</w:t>
            </w:r>
            <w:r w:rsidR="00F20470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Директор </w:t>
            </w:r>
            <w:r w:rsidR="00955295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школы</w:t>
            </w:r>
            <w:r w:rsidR="00F20470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обязан предоставлять персональную информацию в соответствующее территориальное управление Пенсионного фонда Российской Федерации по форме, в порядке и объеме, установленным законодательством Российской Федерации. </w:t>
            </w:r>
          </w:p>
          <w:p w:rsidR="00F20470" w:rsidRPr="00875981" w:rsidRDefault="00B25E83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2.10</w:t>
            </w:r>
            <w:r w:rsidR="00F20470"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Родственники и члены семьи Работника не имеют права доступа к его персональным данным. </w:t>
            </w:r>
          </w:p>
          <w:p w:rsidR="00F20470" w:rsidRPr="00875981" w:rsidRDefault="00F20470" w:rsidP="00B25E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3. Обязанности работников, имеющих доступ к персональным данным Работника, по их хранению и защите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3.1. Работники, имеющие доступ к персональным данным Работника, обязаны: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не сообщать персональные данные Работника третьей стороне без его письменного согласия, кроме случаев, когда в соответствии с федеральными законами такого согласия не требуется;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использовать персональные данные Работника, полученные только от него лично или с его письменного согласия;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обеспечить защиту персональных данных Работника от неправомерного их использования или утраты, в порядке, установленном законодательством Российской Федерации;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ознакомить Работника и его представителей с настоящим Положением и их правами и обязанностями в области защиты персональных данных под роспись;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соблюдать требование конфиденциальности персональных данных Работника;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исключать или исправлять по письменному требованию Работника недостоверные или неполные персональные данные Работника, а также данные, обработанные с нарушением требований законодательства;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ограничивать персональные данные Работника при передаче представителю Работника только той информацией, которая необходима для выполнения указанным представителем своих полномочий;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>- не запрашивать информацию о состоянии здоровья Работника, за исключе</w:t>
            </w: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 xml:space="preserve">нием тех сведений, которые относятся к вопросу о возможности выполнения работником трудовой функции;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обеспечить Работнику свободный доступ к своим персональным данным, включая право на получение копий любой записи, содержащей персональные данные Работника;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предоставить по требованию Работника полную информацию о его персональных данных и обработке этих данных.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3.2. Лица, имеющие доступ к персональным данным Работника, не вправе: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3.2.1. Получать и обрабатывать персональные данные Работника о его политических, религиозных и иных убеждениях, интимной жизни, членстве в общественных объединениях или профсоюзной деятельности;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3.2.2.   Предоставлять персональные данные Работника в коммерческих целях без письменного согласия Работника.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3.3.  При принятии решений, затрагивающих интересы Работника, администрации запрещается основываться на персональных данных Работника, полученных исключительно в результате их автоматизированной обработки или электронного получения.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4. Права и обязанности Работника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4.1. В целях обеспечения защиты персональных данных, хранящихся у работодателя, Работник имеет право на: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определение своих представителей для защиты своих персональных данных;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требование об исключении или исправлении неверных или неполных персональных данных, а также данных, обработанных с нарушением требований Трудового кодекса Российской Федерации или иного федерального закона. При отказе администрации исключить или исправить персональные данные Работника последний имеет право заявить в письменной форме администрации о своем несогласии с соответствующим обоснованием такого несогласия. Персональные данные оценочного характера Работник имеет право дополнить заявлением, выражающим его собственную точку зрения;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требование об извещении администрацией всех лиц, которым ранее были сообщены </w:t>
            </w: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неверные или неполные персональные данные Работника, обо всех произведенных в них исключениях, исправлениях или дополнениях;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обжалование в суд любых неправомерных действий или бездействия администрации при обработке и защите персональных данных Работника;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возмещение убытков и/или компенсацию морального вреда в судебном порядке.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4.2. Работник обязан сообщать администрации сведения, которые могут повлиять на принимаемые в отношении него решения, касающиеся его трудовой деятельности. </w:t>
            </w:r>
          </w:p>
          <w:p w:rsidR="00F20470" w:rsidRPr="00875981" w:rsidRDefault="008C1FB4" w:rsidP="00B25E83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</w:t>
            </w:r>
            <w:r w:rsidR="00F20470" w:rsidRPr="0087598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 Ответственность администрации и ее сотрудников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Защита прав Работника, установленных законодательством Российской Федерации и настоящим Положением, осуществляется судом в целях пресечения неправомерного использования персональных данных Работника, восстановления нарушенных прав и возмещения причиненного ущерба, в том числе морального вреда. </w:t>
            </w:r>
          </w:p>
          <w:p w:rsidR="00F20470" w:rsidRPr="00875981" w:rsidRDefault="00F20470" w:rsidP="00B25E8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59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Лица, виновные в нарушении норм, регулирующих получение, обработку и защиту персональных данных работника, привлекаются к дисциплинарной и материальной ответственности, а также привлекаются к гражданско-правовой, административной и уголовной ответственности в порядке, установленном федеральными законами. </w:t>
            </w:r>
          </w:p>
        </w:tc>
      </w:tr>
    </w:tbl>
    <w:p w:rsidR="00C267F5" w:rsidRDefault="00C267F5" w:rsidP="00B25E83">
      <w:pPr>
        <w:rPr>
          <w:sz w:val="28"/>
          <w:szCs w:val="28"/>
        </w:rPr>
      </w:pPr>
    </w:p>
    <w:p w:rsidR="00DD6F74" w:rsidRPr="00F20470" w:rsidRDefault="00DD6F74" w:rsidP="00B25E83">
      <w:pPr>
        <w:rPr>
          <w:sz w:val="28"/>
          <w:szCs w:val="28"/>
        </w:rPr>
      </w:pPr>
      <w:r w:rsidRPr="00DD6F74">
        <w:rPr>
          <w:noProof/>
          <w:sz w:val="28"/>
          <w:szCs w:val="28"/>
        </w:rPr>
        <w:lastRenderedPageBreak/>
        <w:drawing>
          <wp:inline distT="0" distB="0" distL="0" distR="0">
            <wp:extent cx="6479540" cy="916758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7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D6F74" w:rsidRPr="00F20470" w:rsidSect="00875981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1" w:bottom="851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97ECD" w:rsidRDefault="00897ECD" w:rsidP="000649FD">
      <w:pPr>
        <w:spacing w:after="0" w:line="240" w:lineRule="auto"/>
      </w:pPr>
      <w:r>
        <w:separator/>
      </w:r>
    </w:p>
  </w:endnote>
  <w:endnote w:type="continuationSeparator" w:id="0">
    <w:p w:rsidR="00897ECD" w:rsidRDefault="00897ECD" w:rsidP="000649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49FD" w:rsidRDefault="000649FD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404784"/>
      <w:docPartObj>
        <w:docPartGallery w:val="Page Numbers (Bottom of Page)"/>
        <w:docPartUnique/>
      </w:docPartObj>
    </w:sdtPr>
    <w:sdtEndPr/>
    <w:sdtContent>
      <w:p w:rsidR="000649FD" w:rsidRDefault="000F40A7">
        <w:pPr>
          <w:pStyle w:val="ac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966CE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0649FD" w:rsidRDefault="000649FD">
    <w:pPr>
      <w:pStyle w:val="ac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49FD" w:rsidRDefault="000649FD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97ECD" w:rsidRDefault="00897ECD" w:rsidP="000649FD">
      <w:pPr>
        <w:spacing w:after="0" w:line="240" w:lineRule="auto"/>
      </w:pPr>
      <w:r>
        <w:separator/>
      </w:r>
    </w:p>
  </w:footnote>
  <w:footnote w:type="continuationSeparator" w:id="0">
    <w:p w:rsidR="00897ECD" w:rsidRDefault="00897ECD" w:rsidP="000649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49FD" w:rsidRDefault="000649FD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49FD" w:rsidRDefault="000649FD">
    <w:pPr>
      <w:pStyle w:val="aa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49FD" w:rsidRDefault="000649FD">
    <w:pPr>
      <w:pStyle w:val="a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501F3D"/>
    <w:rsid w:val="000649FD"/>
    <w:rsid w:val="00077398"/>
    <w:rsid w:val="00086C98"/>
    <w:rsid w:val="000F40A7"/>
    <w:rsid w:val="0010214E"/>
    <w:rsid w:val="00247508"/>
    <w:rsid w:val="00381655"/>
    <w:rsid w:val="00451269"/>
    <w:rsid w:val="004C039C"/>
    <w:rsid w:val="004C094D"/>
    <w:rsid w:val="00501F3D"/>
    <w:rsid w:val="0050730C"/>
    <w:rsid w:val="00561FD6"/>
    <w:rsid w:val="005E0761"/>
    <w:rsid w:val="005E73B3"/>
    <w:rsid w:val="0070663B"/>
    <w:rsid w:val="00743A8E"/>
    <w:rsid w:val="007846E6"/>
    <w:rsid w:val="007A162F"/>
    <w:rsid w:val="00875981"/>
    <w:rsid w:val="00897ECD"/>
    <w:rsid w:val="008C1FB4"/>
    <w:rsid w:val="00955295"/>
    <w:rsid w:val="009966CE"/>
    <w:rsid w:val="00AA5BF7"/>
    <w:rsid w:val="00AD45B6"/>
    <w:rsid w:val="00B162B5"/>
    <w:rsid w:val="00B25E4B"/>
    <w:rsid w:val="00B25E83"/>
    <w:rsid w:val="00B93A0E"/>
    <w:rsid w:val="00BA111B"/>
    <w:rsid w:val="00C267F5"/>
    <w:rsid w:val="00D05AFB"/>
    <w:rsid w:val="00D2435E"/>
    <w:rsid w:val="00D343E6"/>
    <w:rsid w:val="00D73513"/>
    <w:rsid w:val="00DA369D"/>
    <w:rsid w:val="00DD6F74"/>
    <w:rsid w:val="00EB645B"/>
    <w:rsid w:val="00F20470"/>
    <w:rsid w:val="00F50F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5495FA"/>
  <w15:docId w15:val="{0BA6A5C9-318A-4078-A97E-25D16DF4D4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93A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rPr>
      <w:hidden/>
    </w:tr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2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F204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20470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D05AFB"/>
    <w:pPr>
      <w:spacing w:after="0" w:line="240" w:lineRule="auto"/>
    </w:pPr>
  </w:style>
  <w:style w:type="table" w:styleId="a7">
    <w:name w:val="Table Grid"/>
    <w:basedOn w:val="a1"/>
    <w:uiPriority w:val="59"/>
    <w:rsid w:val="00D05AF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rPr>
      <w:hidden/>
    </w:trPr>
  </w:style>
  <w:style w:type="paragraph" w:styleId="a8">
    <w:name w:val="Title"/>
    <w:basedOn w:val="a"/>
    <w:link w:val="a9"/>
    <w:qFormat/>
    <w:rsid w:val="004C039C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9">
    <w:name w:val="Заголовок Знак"/>
    <w:basedOn w:val="a0"/>
    <w:link w:val="a8"/>
    <w:rsid w:val="004C039C"/>
    <w:rPr>
      <w:rFonts w:ascii="Bookman Old Style" w:eastAsia="Times New Roman" w:hAnsi="Bookman Old Style" w:cs="Times New Roman"/>
      <w:i/>
      <w:sz w:val="28"/>
      <w:szCs w:val="20"/>
    </w:rPr>
  </w:style>
  <w:style w:type="paragraph" w:styleId="aa">
    <w:name w:val="header"/>
    <w:basedOn w:val="a"/>
    <w:link w:val="ab"/>
    <w:uiPriority w:val="99"/>
    <w:semiHidden/>
    <w:unhideWhenUsed/>
    <w:rsid w:val="000649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0649FD"/>
  </w:style>
  <w:style w:type="paragraph" w:styleId="ac">
    <w:name w:val="footer"/>
    <w:basedOn w:val="a"/>
    <w:link w:val="ad"/>
    <w:uiPriority w:val="99"/>
    <w:unhideWhenUsed/>
    <w:rsid w:val="000649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0649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5523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6</Pages>
  <Words>1248</Words>
  <Characters>7120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8352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8</cp:revision>
  <cp:lastPrinted>2021-04-27T08:04:00Z</cp:lastPrinted>
  <dcterms:created xsi:type="dcterms:W3CDTF">2020-04-10T15:49:00Z</dcterms:created>
  <dcterms:modified xsi:type="dcterms:W3CDTF">2021-05-10T18:28:00Z</dcterms:modified>
</cp:coreProperties>
</file>